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EAA" w:rsidRPr="000653F6" w:rsidRDefault="000653F6" w:rsidP="000653F6">
      <w:pPr>
        <w:pStyle w:val="Heading2"/>
        <w:jc w:val="center"/>
        <w:rPr>
          <w:rFonts w:asciiTheme="minorHAnsi" w:hAnsiTheme="minorHAnsi" w:cstheme="minorHAnsi"/>
          <w:b/>
          <w:sz w:val="24"/>
          <w:szCs w:val="24"/>
        </w:rPr>
      </w:pPr>
      <w:bookmarkStart w:id="0" w:name="_Toc531186341"/>
      <w:r>
        <w:rPr>
          <w:rFonts w:asciiTheme="minorHAnsi" w:hAnsiTheme="minorHAnsi" w:cstheme="minorHAnsi"/>
          <w:b/>
          <w:noProof/>
          <w:sz w:val="24"/>
          <w:szCs w:val="24"/>
        </w:rPr>
        <w:drawing>
          <wp:inline distT="0" distB="0" distL="0" distR="0">
            <wp:extent cx="2309714" cy="131249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C_DellTechnologies_MatchPlay_SBS_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2559" cy="1319789"/>
                    </a:xfrm>
                    <a:prstGeom prst="rect">
                      <a:avLst/>
                    </a:prstGeom>
                  </pic:spPr>
                </pic:pic>
              </a:graphicData>
            </a:graphic>
          </wp:inline>
        </w:drawing>
      </w:r>
    </w:p>
    <w:p w:rsidR="00C4044E" w:rsidRPr="00B2379C" w:rsidRDefault="00C4044E" w:rsidP="00C4044E">
      <w:pPr>
        <w:pStyle w:val="Heading2"/>
        <w:rPr>
          <w:rFonts w:asciiTheme="minorHAnsi" w:hAnsiTheme="minorHAnsi" w:cstheme="minorHAnsi"/>
          <w:b/>
          <w:sz w:val="24"/>
          <w:szCs w:val="24"/>
        </w:rPr>
      </w:pPr>
      <w:r w:rsidRPr="00B2379C">
        <w:rPr>
          <w:rFonts w:asciiTheme="minorHAnsi" w:hAnsiTheme="minorHAnsi" w:cstheme="minorHAnsi"/>
          <w:b/>
          <w:sz w:val="24"/>
          <w:szCs w:val="24"/>
        </w:rPr>
        <w:t>Personal Protective Equipment and Clothing</w:t>
      </w:r>
      <w:bookmarkEnd w:id="0"/>
    </w:p>
    <w:p w:rsidR="00C4044E" w:rsidRPr="00F12F42" w:rsidRDefault="00C4044E" w:rsidP="00C4044E">
      <w:pPr>
        <w:jc w:val="both"/>
      </w:pPr>
      <w:r>
        <w:t>Volunteer</w:t>
      </w:r>
      <w:r w:rsidRPr="00F12F42">
        <w:t>s are required to wear protective clothing and safety equipment that is designated for the task being performed. Dangling or loose clothing which may be caught in equipment, machinery, or tools should not be worn.</w:t>
      </w:r>
    </w:p>
    <w:p w:rsidR="008222F5" w:rsidRDefault="00C4044E" w:rsidP="00DD6F21">
      <w:pPr>
        <w:jc w:val="both"/>
      </w:pPr>
      <w:r>
        <w:t>Volunteer</w:t>
      </w:r>
      <w:r w:rsidRPr="00F12F42">
        <w:t>s must wear personal protective equipment as requir</w:t>
      </w:r>
      <w:bookmarkStart w:id="1" w:name="_GoBack"/>
      <w:bookmarkEnd w:id="1"/>
      <w:r w:rsidRPr="00F12F42">
        <w:t>ed for the job assignment, which may include</w:t>
      </w:r>
      <w:r>
        <w:t>, but not limited to,</w:t>
      </w:r>
      <w:r w:rsidRPr="00F12F42">
        <w:t xml:space="preserve"> safety glasses, dust masks, gloves, ear plugs,</w:t>
      </w:r>
      <w:r>
        <w:t xml:space="preserve"> protective shoes,</w:t>
      </w:r>
      <w:r w:rsidRPr="00F12F42">
        <w:t xml:space="preserve"> etc. Use all safeguards provided and see that they are in place and functioning. Any problems or deficiencies with </w:t>
      </w:r>
      <w:r>
        <w:t xml:space="preserve">personal </w:t>
      </w:r>
      <w:r w:rsidRPr="00F12F42">
        <w:t xml:space="preserve">protective equipment should be reported to </w:t>
      </w:r>
      <w:r>
        <w:t>Tournament staff</w:t>
      </w:r>
      <w:r w:rsidRPr="00F12F42">
        <w:t xml:space="preserve"> immediately.</w:t>
      </w:r>
    </w:p>
    <w:p w:rsidR="00C4044E" w:rsidRPr="00B2379C" w:rsidRDefault="00C4044E" w:rsidP="00C4044E">
      <w:pPr>
        <w:pStyle w:val="Heading2"/>
        <w:rPr>
          <w:rFonts w:asciiTheme="minorHAnsi" w:hAnsiTheme="minorHAnsi" w:cstheme="minorHAnsi"/>
          <w:b/>
          <w:sz w:val="24"/>
          <w:szCs w:val="24"/>
        </w:rPr>
      </w:pPr>
      <w:bookmarkStart w:id="2" w:name="_Toc531186342"/>
      <w:r w:rsidRPr="00B2379C">
        <w:rPr>
          <w:rFonts w:asciiTheme="minorHAnsi" w:hAnsiTheme="minorHAnsi" w:cstheme="minorHAnsi"/>
          <w:b/>
          <w:sz w:val="24"/>
          <w:szCs w:val="24"/>
        </w:rPr>
        <w:t>Operation of Equipment and Machinery</w:t>
      </w:r>
      <w:bookmarkEnd w:id="2"/>
    </w:p>
    <w:p w:rsidR="00C4044E" w:rsidRPr="00F12F42" w:rsidRDefault="00C4044E" w:rsidP="00C4044E">
      <w:pPr>
        <w:jc w:val="both"/>
      </w:pPr>
      <w:r>
        <w:t>Volunteer</w:t>
      </w:r>
      <w:r w:rsidRPr="00F12F42">
        <w:t xml:space="preserve">s should not operate any machinery or equipment unless they have been trained </w:t>
      </w:r>
      <w:r>
        <w:t xml:space="preserve">and have demonstrated how </w:t>
      </w:r>
      <w:r w:rsidRPr="00F12F42">
        <w:t xml:space="preserve">to use it safely. </w:t>
      </w:r>
      <w:r>
        <w:t>Volunteer</w:t>
      </w:r>
      <w:r w:rsidRPr="00F12F42">
        <w:t>s must observe all safety rules while operating machinery or equipment</w:t>
      </w:r>
      <w:r>
        <w:t xml:space="preserve"> and must wear the appropriate personal protective equipment (PPE) to prevent injury</w:t>
      </w:r>
      <w:r w:rsidRPr="00F12F42">
        <w:t xml:space="preserve">. </w:t>
      </w:r>
      <w:r>
        <w:t>Volunteer</w:t>
      </w:r>
      <w:r w:rsidRPr="00F12F42">
        <w:t xml:space="preserve">s are strictly prohibited from repairing or adjusting machinery. </w:t>
      </w:r>
      <w:r>
        <w:t xml:space="preserve"> (</w:t>
      </w:r>
      <w:r w:rsidRPr="00F12F42">
        <w:t xml:space="preserve">Only persons with special training should </w:t>
      </w:r>
      <w:proofErr w:type="gramStart"/>
      <w:r w:rsidRPr="00F12F42">
        <w:t xml:space="preserve">make </w:t>
      </w:r>
      <w:r>
        <w:t>a</w:t>
      </w:r>
      <w:r w:rsidRPr="00F12F42">
        <w:t>djustments</w:t>
      </w:r>
      <w:proofErr w:type="gramEnd"/>
      <w:r w:rsidRPr="00F12F42">
        <w:t xml:space="preserve"> or repairs that require machines to be in operation.</w:t>
      </w:r>
      <w:r>
        <w:t xml:space="preserve">) </w:t>
      </w:r>
      <w:r w:rsidRPr="00F12F42">
        <w:t xml:space="preserve"> Consult with </w:t>
      </w:r>
      <w:r>
        <w:t>Tournament staff</w:t>
      </w:r>
      <w:r w:rsidRPr="00F12F42">
        <w:t xml:space="preserve"> if any adjustments are needed.</w:t>
      </w:r>
    </w:p>
    <w:p w:rsidR="00C4044E" w:rsidRPr="00B2379C" w:rsidRDefault="00C4044E" w:rsidP="00C4044E">
      <w:pPr>
        <w:pStyle w:val="Heading2"/>
        <w:rPr>
          <w:rFonts w:asciiTheme="minorHAnsi" w:hAnsiTheme="minorHAnsi" w:cstheme="minorHAnsi"/>
          <w:b/>
          <w:sz w:val="24"/>
          <w:szCs w:val="24"/>
        </w:rPr>
      </w:pPr>
      <w:bookmarkStart w:id="3" w:name="_Toc531186343"/>
      <w:r w:rsidRPr="00B2379C">
        <w:rPr>
          <w:rFonts w:asciiTheme="minorHAnsi" w:hAnsiTheme="minorHAnsi" w:cstheme="minorHAnsi"/>
          <w:b/>
          <w:sz w:val="24"/>
          <w:szCs w:val="24"/>
        </w:rPr>
        <w:t>Ladder Safety</w:t>
      </w:r>
      <w:bookmarkEnd w:id="3"/>
    </w:p>
    <w:p w:rsidR="00C4044E" w:rsidRPr="00F12F42" w:rsidRDefault="00C4044E" w:rsidP="00C4044E">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spacing w:before="60"/>
        <w:ind w:left="540" w:hanging="540"/>
        <w:rPr>
          <w:rFonts w:cstheme="minorHAnsi"/>
          <w:spacing w:val="-3"/>
        </w:rPr>
      </w:pPr>
      <w:r>
        <w:rPr>
          <w:rFonts w:ascii="Verdana" w:hAnsi="Verdana"/>
          <w:spacing w:val="-3"/>
          <w:sz w:val="18"/>
          <w:szCs w:val="18"/>
        </w:rPr>
        <w:t>1.</w:t>
      </w:r>
      <w:r>
        <w:rPr>
          <w:rFonts w:ascii="Verdana" w:hAnsi="Verdana"/>
          <w:spacing w:val="-3"/>
          <w:sz w:val="18"/>
          <w:szCs w:val="18"/>
        </w:rPr>
        <w:tab/>
      </w:r>
      <w:r w:rsidRPr="00F12F42">
        <w:rPr>
          <w:rFonts w:cstheme="minorHAnsi"/>
          <w:spacing w:val="-3"/>
        </w:rPr>
        <w:t>Read and follow the manufacturer's instructions label affixed to the ladder if you are unsure how to use it.</w:t>
      </w:r>
    </w:p>
    <w:p w:rsidR="00C4044E" w:rsidRPr="00F12F42" w:rsidRDefault="00C4044E" w:rsidP="00C4044E">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spacing w:before="60"/>
        <w:ind w:left="540" w:hanging="540"/>
        <w:rPr>
          <w:rFonts w:cstheme="minorHAnsi"/>
          <w:spacing w:val="-3"/>
        </w:rPr>
      </w:pPr>
      <w:r w:rsidRPr="00F12F42">
        <w:rPr>
          <w:rFonts w:cstheme="minorHAnsi"/>
          <w:spacing w:val="-3"/>
        </w:rPr>
        <w:t xml:space="preserve"> 2.</w:t>
      </w:r>
      <w:r w:rsidRPr="00F12F42">
        <w:rPr>
          <w:rFonts w:cstheme="minorHAnsi"/>
          <w:spacing w:val="-3"/>
        </w:rPr>
        <w:tab/>
        <w:t xml:space="preserve">Do not use ladders that have loose rungs, cracked or split side rails, missing rubber foot pads or are otherwise visibly damaged. </w:t>
      </w:r>
    </w:p>
    <w:p w:rsidR="00C4044E" w:rsidRPr="00F12F42" w:rsidRDefault="00C4044E" w:rsidP="00C4044E">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spacing w:before="60"/>
        <w:ind w:left="540" w:hanging="540"/>
        <w:rPr>
          <w:rFonts w:cstheme="minorHAnsi"/>
          <w:spacing w:val="-3"/>
        </w:rPr>
      </w:pPr>
      <w:r w:rsidRPr="00F12F42">
        <w:rPr>
          <w:rFonts w:cstheme="minorHAnsi"/>
          <w:spacing w:val="-3"/>
        </w:rPr>
        <w:t xml:space="preserve"> 3.</w:t>
      </w:r>
      <w:r w:rsidRPr="00F12F42">
        <w:rPr>
          <w:rFonts w:cstheme="minorHAnsi"/>
          <w:spacing w:val="-3"/>
        </w:rPr>
        <w:tab/>
        <w:t>Keep ladder rungs clean and free of grease.  Remove buildup of material such as dirt or mud.</w:t>
      </w:r>
    </w:p>
    <w:p w:rsidR="00C4044E" w:rsidRPr="00F12F42" w:rsidRDefault="00C4044E" w:rsidP="00C4044E">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spacing w:before="60"/>
        <w:ind w:left="540" w:hanging="540"/>
        <w:rPr>
          <w:rFonts w:cstheme="minorHAnsi"/>
          <w:spacing w:val="-3"/>
        </w:rPr>
      </w:pPr>
      <w:r w:rsidRPr="00F12F42">
        <w:rPr>
          <w:rFonts w:cstheme="minorHAnsi"/>
          <w:spacing w:val="-3"/>
        </w:rPr>
        <w:t xml:space="preserve"> 4. </w:t>
      </w:r>
      <w:r w:rsidRPr="00F12F42">
        <w:rPr>
          <w:rFonts w:cstheme="minorHAnsi"/>
          <w:spacing w:val="-3"/>
        </w:rPr>
        <w:tab/>
        <w:t>Do not place ladders in a passageway or doorway without posting warning signs or cones that detour pedestrian traffic away from the area.  Lock the doorway that you are blocking so it cannot be opened into you.</w:t>
      </w:r>
    </w:p>
    <w:p w:rsidR="00C4044E" w:rsidRPr="00F12F42" w:rsidRDefault="00C4044E" w:rsidP="00C4044E">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spacing w:before="60"/>
        <w:ind w:left="540" w:hanging="540"/>
        <w:rPr>
          <w:rFonts w:cstheme="minorHAnsi"/>
          <w:spacing w:val="-3"/>
        </w:rPr>
      </w:pPr>
      <w:r w:rsidRPr="00F12F42">
        <w:rPr>
          <w:rFonts w:cstheme="minorHAnsi"/>
          <w:spacing w:val="-3"/>
        </w:rPr>
        <w:t xml:space="preserve"> 5.</w:t>
      </w:r>
      <w:r w:rsidRPr="00F12F42">
        <w:rPr>
          <w:rFonts w:cstheme="minorHAnsi"/>
          <w:spacing w:val="-3"/>
        </w:rPr>
        <w:tab/>
        <w:t>Do not place a ladder at a blind corner or doorway without diverting foot traffic by blocking or roping off the area.</w:t>
      </w:r>
    </w:p>
    <w:p w:rsidR="00C4044E" w:rsidRPr="00F12F42" w:rsidRDefault="00C4044E" w:rsidP="00C4044E">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spacing w:before="60"/>
        <w:ind w:left="540" w:hanging="540"/>
        <w:rPr>
          <w:rFonts w:cstheme="minorHAnsi"/>
          <w:spacing w:val="-3"/>
        </w:rPr>
      </w:pPr>
      <w:r w:rsidRPr="00F12F42">
        <w:rPr>
          <w:rFonts w:cstheme="minorHAnsi"/>
          <w:spacing w:val="-3"/>
        </w:rPr>
        <w:t xml:space="preserve"> 6.</w:t>
      </w:r>
      <w:r w:rsidRPr="00F12F42">
        <w:rPr>
          <w:rFonts w:cstheme="minorHAnsi"/>
          <w:spacing w:val="-3"/>
        </w:rPr>
        <w:tab/>
        <w:t>Allow only one person on the ladder at a time.</w:t>
      </w:r>
    </w:p>
    <w:p w:rsidR="00C4044E" w:rsidRPr="00F12F42" w:rsidRDefault="00C4044E" w:rsidP="00C4044E">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spacing w:before="60"/>
        <w:ind w:left="540" w:hanging="540"/>
        <w:rPr>
          <w:rFonts w:cstheme="minorHAnsi"/>
          <w:spacing w:val="-3"/>
        </w:rPr>
      </w:pPr>
      <w:r w:rsidRPr="00F12F42">
        <w:rPr>
          <w:rFonts w:cstheme="minorHAnsi"/>
          <w:spacing w:val="-3"/>
        </w:rPr>
        <w:t xml:space="preserve"> 7.</w:t>
      </w:r>
      <w:r w:rsidRPr="00F12F42">
        <w:rPr>
          <w:rFonts w:cstheme="minorHAnsi"/>
          <w:spacing w:val="-3"/>
        </w:rPr>
        <w:tab/>
        <w:t>Face the ladder when climbing up or down it.</w:t>
      </w:r>
    </w:p>
    <w:p w:rsidR="00C4044E" w:rsidRPr="00F12F42" w:rsidRDefault="00C4044E" w:rsidP="00C4044E">
      <w:pPr>
        <w:tabs>
          <w:tab w:val="left" w:pos="-144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spacing w:before="60"/>
        <w:ind w:left="540" w:hanging="540"/>
        <w:rPr>
          <w:rFonts w:cstheme="minorHAnsi"/>
          <w:spacing w:val="-3"/>
        </w:rPr>
      </w:pPr>
      <w:r w:rsidRPr="008A5CDB">
        <w:rPr>
          <w:rFonts w:ascii="Verdana" w:hAnsi="Verdana"/>
          <w:spacing w:val="-3"/>
          <w:sz w:val="18"/>
          <w:szCs w:val="18"/>
        </w:rPr>
        <w:t xml:space="preserve"> 8.</w:t>
      </w:r>
      <w:r w:rsidRPr="008A5CDB">
        <w:rPr>
          <w:rFonts w:ascii="Verdana" w:hAnsi="Verdana"/>
          <w:spacing w:val="-3"/>
          <w:sz w:val="18"/>
          <w:szCs w:val="18"/>
        </w:rPr>
        <w:tab/>
      </w:r>
      <w:proofErr w:type="gramStart"/>
      <w:r w:rsidRPr="00F12F42">
        <w:rPr>
          <w:rFonts w:cstheme="minorHAnsi"/>
          <w:spacing w:val="-3"/>
        </w:rPr>
        <w:t>Maintain a three-point contact by keeping both hands and one foot or both feet and one hand on the ladder at all times</w:t>
      </w:r>
      <w:proofErr w:type="gramEnd"/>
      <w:r w:rsidRPr="00F12F42">
        <w:rPr>
          <w:rFonts w:cstheme="minorHAnsi"/>
          <w:spacing w:val="-3"/>
        </w:rPr>
        <w:t xml:space="preserve"> when climbing up or down the ladder.</w:t>
      </w:r>
    </w:p>
    <w:p w:rsidR="00C4044E" w:rsidRPr="00F12F42" w:rsidRDefault="00C4044E" w:rsidP="00C4044E">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spacing w:before="60"/>
        <w:ind w:left="540" w:hanging="540"/>
        <w:rPr>
          <w:rFonts w:cstheme="minorHAnsi"/>
          <w:spacing w:val="-3"/>
        </w:rPr>
      </w:pPr>
      <w:r w:rsidRPr="00F12F42">
        <w:rPr>
          <w:rFonts w:cstheme="minorHAnsi"/>
          <w:spacing w:val="-3"/>
        </w:rPr>
        <w:t xml:space="preserve"> 9.</w:t>
      </w:r>
      <w:r w:rsidRPr="00F12F42">
        <w:rPr>
          <w:rFonts w:cstheme="minorHAnsi"/>
          <w:spacing w:val="-3"/>
        </w:rPr>
        <w:tab/>
        <w:t>When performing work from a ladder, face the ladder and do not lean backward or sideways from the ladder. Do not jump from ladders or step stools.</w:t>
      </w:r>
      <w:r>
        <w:rPr>
          <w:rFonts w:cstheme="minorHAnsi"/>
          <w:spacing w:val="-3"/>
        </w:rPr>
        <w:t xml:space="preserve"> Keep belt buckles within the side rails of the ladder and reposition the ladder if you cannot reach the work area.</w:t>
      </w:r>
    </w:p>
    <w:p w:rsidR="00C4044E" w:rsidRPr="00F12F42" w:rsidRDefault="00C4044E" w:rsidP="00C4044E">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spacing w:before="60"/>
        <w:ind w:left="540" w:hanging="540"/>
        <w:rPr>
          <w:rFonts w:cstheme="minorHAnsi"/>
          <w:spacing w:val="-3"/>
        </w:rPr>
      </w:pPr>
      <w:r w:rsidRPr="00F12F42">
        <w:rPr>
          <w:rFonts w:cstheme="minorHAnsi"/>
          <w:spacing w:val="-3"/>
        </w:rPr>
        <w:lastRenderedPageBreak/>
        <w:t xml:space="preserve">10. </w:t>
      </w:r>
      <w:r w:rsidRPr="00F12F42">
        <w:rPr>
          <w:rFonts w:cstheme="minorHAnsi"/>
          <w:spacing w:val="-3"/>
        </w:rPr>
        <w:tab/>
        <w:t>Do not stand on tables, chairs, boxes or other improvised climbing devices to reach high places.  Use a ladder or stepstool.</w:t>
      </w:r>
    </w:p>
    <w:p w:rsidR="00C4044E" w:rsidRPr="00F12F42" w:rsidRDefault="00C4044E" w:rsidP="00C4044E">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spacing w:before="60"/>
        <w:ind w:left="540" w:hanging="540"/>
        <w:rPr>
          <w:rFonts w:cstheme="minorHAnsi"/>
          <w:spacing w:val="-3"/>
        </w:rPr>
      </w:pPr>
      <w:r w:rsidRPr="00F12F42">
        <w:rPr>
          <w:rFonts w:cstheme="minorHAnsi"/>
          <w:spacing w:val="-3"/>
        </w:rPr>
        <w:t>11.</w:t>
      </w:r>
      <w:r w:rsidRPr="00F12F42">
        <w:rPr>
          <w:rFonts w:cstheme="minorHAnsi"/>
          <w:spacing w:val="-3"/>
        </w:rPr>
        <w:tab/>
        <w:t>Do not stand on the top two rungs of any ladder.</w:t>
      </w:r>
    </w:p>
    <w:p w:rsidR="00C4044E" w:rsidRPr="00F12F42" w:rsidRDefault="00C4044E" w:rsidP="00C4044E">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spacing w:before="60"/>
        <w:ind w:left="540" w:hanging="540"/>
        <w:rPr>
          <w:rFonts w:cstheme="minorHAnsi"/>
          <w:spacing w:val="-3"/>
        </w:rPr>
      </w:pPr>
      <w:r w:rsidRPr="00F12F42">
        <w:rPr>
          <w:rFonts w:cstheme="minorHAnsi"/>
          <w:spacing w:val="-3"/>
        </w:rPr>
        <w:t>12.</w:t>
      </w:r>
      <w:r w:rsidRPr="00F12F42">
        <w:rPr>
          <w:rFonts w:cstheme="minorHAnsi"/>
          <w:spacing w:val="-3"/>
        </w:rPr>
        <w:tab/>
        <w:t>Do not stand on a ladder that wobble</w:t>
      </w:r>
      <w:r>
        <w:rPr>
          <w:rFonts w:cstheme="minorHAnsi"/>
          <w:spacing w:val="-3"/>
        </w:rPr>
        <w:t>s</w:t>
      </w:r>
      <w:r w:rsidRPr="00F12F42">
        <w:rPr>
          <w:rFonts w:cstheme="minorHAnsi"/>
          <w:spacing w:val="-3"/>
        </w:rPr>
        <w:t xml:space="preserve"> or that leans to the left or right of center.</w:t>
      </w:r>
    </w:p>
    <w:p w:rsidR="00C4044E" w:rsidRDefault="00C4044E" w:rsidP="00C4044E">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spacing w:before="60"/>
        <w:ind w:left="540" w:hanging="540"/>
        <w:rPr>
          <w:rFonts w:cstheme="minorHAnsi"/>
          <w:spacing w:val="-3"/>
        </w:rPr>
      </w:pPr>
      <w:r w:rsidRPr="00F12F42">
        <w:rPr>
          <w:rFonts w:cstheme="minorHAnsi"/>
          <w:spacing w:val="-3"/>
        </w:rPr>
        <w:t>13.</w:t>
      </w:r>
      <w:r w:rsidRPr="00F12F42">
        <w:rPr>
          <w:rFonts w:cstheme="minorHAnsi"/>
          <w:spacing w:val="-3"/>
        </w:rPr>
        <w:tab/>
        <w:t>When using a straight or extension ladder, extend the top of the ladder at least three feet above the edge of the landing.</w:t>
      </w:r>
    </w:p>
    <w:p w:rsidR="00C4044E" w:rsidRDefault="00C4044E" w:rsidP="00C4044E">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spacing w:before="60"/>
        <w:ind w:left="540" w:hanging="540"/>
        <w:rPr>
          <w:rFonts w:cstheme="minorHAnsi"/>
          <w:spacing w:val="-3"/>
        </w:rPr>
      </w:pPr>
      <w:r>
        <w:rPr>
          <w:rFonts w:cstheme="minorHAnsi"/>
          <w:spacing w:val="-3"/>
        </w:rPr>
        <w:t xml:space="preserve">14. </w:t>
      </w:r>
      <w:r>
        <w:rPr>
          <w:rFonts w:cstheme="minorHAnsi"/>
          <w:spacing w:val="-3"/>
        </w:rPr>
        <w:tab/>
        <w:t>When possible, use a spotter to steady the base of the ladder.</w:t>
      </w:r>
    </w:p>
    <w:p w:rsidR="00C4044E" w:rsidRPr="00F12F42" w:rsidRDefault="00C4044E" w:rsidP="00C4044E">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spacing w:before="60"/>
        <w:ind w:left="540" w:hanging="540"/>
        <w:rPr>
          <w:rFonts w:cstheme="minorHAnsi"/>
          <w:spacing w:val="-3"/>
        </w:rPr>
      </w:pPr>
      <w:r>
        <w:rPr>
          <w:rFonts w:cstheme="minorHAnsi"/>
          <w:spacing w:val="-3"/>
        </w:rPr>
        <w:t>15.</w:t>
      </w:r>
      <w:r>
        <w:rPr>
          <w:rFonts w:cstheme="minorHAnsi"/>
          <w:spacing w:val="-3"/>
        </w:rPr>
        <w:tab/>
        <w:t>Use the 4:1 ratio rule, set the base 1 foot out from the wall for every 4 feet it reaches up.</w:t>
      </w:r>
    </w:p>
    <w:p w:rsidR="00C4044E" w:rsidRPr="00B2379C" w:rsidRDefault="00C4044E" w:rsidP="00C4044E">
      <w:pPr>
        <w:pStyle w:val="Heading2"/>
        <w:rPr>
          <w:rFonts w:asciiTheme="minorHAnsi" w:hAnsiTheme="minorHAnsi" w:cstheme="minorHAnsi"/>
          <w:b/>
          <w:sz w:val="24"/>
          <w:szCs w:val="24"/>
        </w:rPr>
      </w:pPr>
      <w:bookmarkStart w:id="4" w:name="_Toc531186346"/>
      <w:r w:rsidRPr="00B2379C">
        <w:rPr>
          <w:rFonts w:asciiTheme="minorHAnsi" w:hAnsiTheme="minorHAnsi" w:cstheme="minorHAnsi"/>
          <w:b/>
          <w:sz w:val="24"/>
          <w:szCs w:val="24"/>
        </w:rPr>
        <w:t>Lifting and Carrying</w:t>
      </w:r>
      <w:bookmarkEnd w:id="4"/>
      <w:r w:rsidRPr="00B2379C">
        <w:rPr>
          <w:rFonts w:asciiTheme="minorHAnsi" w:hAnsiTheme="minorHAnsi" w:cstheme="minorHAnsi"/>
          <w:b/>
          <w:sz w:val="24"/>
          <w:szCs w:val="24"/>
        </w:rPr>
        <w:t xml:space="preserve"> </w:t>
      </w:r>
    </w:p>
    <w:p w:rsidR="00C4044E" w:rsidRPr="00A2664B" w:rsidRDefault="00C4044E" w:rsidP="00C4044E">
      <w:pPr>
        <w:autoSpaceDE w:val="0"/>
        <w:autoSpaceDN w:val="0"/>
        <w:adjustRightInd w:val="0"/>
        <w:spacing w:after="0" w:line="240" w:lineRule="auto"/>
        <w:jc w:val="both"/>
        <w:rPr>
          <w:rFonts w:cstheme="minorHAnsi"/>
          <w:color w:val="000000"/>
        </w:rPr>
      </w:pPr>
      <w:r w:rsidRPr="00A2664B">
        <w:rPr>
          <w:rFonts w:cstheme="minorHAnsi"/>
          <w:color w:val="000000"/>
        </w:rPr>
        <w:t xml:space="preserve">The most common cause of back injuries is improper lifting. Quick, jerky motions can bring instant muscle strain.  </w:t>
      </w:r>
      <w:r>
        <w:rPr>
          <w:rFonts w:cstheme="minorHAnsi"/>
          <w:color w:val="000000"/>
        </w:rPr>
        <w:t>Volunteer</w:t>
      </w:r>
      <w:r w:rsidRPr="00A2664B">
        <w:rPr>
          <w:rFonts w:cstheme="minorHAnsi"/>
          <w:color w:val="000000"/>
        </w:rPr>
        <w:t>s should use the following technique</w:t>
      </w:r>
      <w:r>
        <w:rPr>
          <w:rFonts w:cstheme="minorHAnsi"/>
          <w:color w:val="000000"/>
        </w:rPr>
        <w:t>s</w:t>
      </w:r>
      <w:r w:rsidRPr="00A2664B">
        <w:rPr>
          <w:rFonts w:cstheme="minorHAnsi"/>
          <w:color w:val="000000"/>
        </w:rPr>
        <w:t xml:space="preserve"> to lift properly: </w:t>
      </w:r>
    </w:p>
    <w:p w:rsidR="00C4044E" w:rsidRPr="00A2664B" w:rsidRDefault="00C4044E" w:rsidP="00C4044E">
      <w:pPr>
        <w:pStyle w:val="ListParagraph"/>
        <w:numPr>
          <w:ilvl w:val="0"/>
          <w:numId w:val="1"/>
        </w:numPr>
        <w:autoSpaceDE w:val="0"/>
        <w:autoSpaceDN w:val="0"/>
        <w:adjustRightInd w:val="0"/>
        <w:spacing w:after="148" w:line="240" w:lineRule="auto"/>
        <w:jc w:val="both"/>
        <w:rPr>
          <w:rFonts w:cstheme="minorHAnsi"/>
          <w:color w:val="000000"/>
        </w:rPr>
      </w:pPr>
      <w:r w:rsidRPr="00A2664B">
        <w:rPr>
          <w:rFonts w:cstheme="minorHAnsi"/>
          <w:color w:val="000000"/>
        </w:rPr>
        <w:t xml:space="preserve">Stand with your feet slightly apart, facing the object to be lifted. </w:t>
      </w:r>
    </w:p>
    <w:p w:rsidR="00C4044E" w:rsidRPr="00A2664B" w:rsidRDefault="00C4044E" w:rsidP="00C4044E">
      <w:pPr>
        <w:pStyle w:val="ListParagraph"/>
        <w:numPr>
          <w:ilvl w:val="0"/>
          <w:numId w:val="1"/>
        </w:numPr>
        <w:autoSpaceDE w:val="0"/>
        <w:autoSpaceDN w:val="0"/>
        <w:adjustRightInd w:val="0"/>
        <w:spacing w:after="148" w:line="240" w:lineRule="auto"/>
        <w:jc w:val="both"/>
        <w:rPr>
          <w:rFonts w:cstheme="minorHAnsi"/>
          <w:color w:val="000000"/>
        </w:rPr>
      </w:pPr>
      <w:r w:rsidRPr="00A2664B">
        <w:rPr>
          <w:rFonts w:cstheme="minorHAnsi"/>
          <w:color w:val="000000"/>
        </w:rPr>
        <w:t xml:space="preserve">Bend at the knees and get a firm grip on the object. </w:t>
      </w:r>
    </w:p>
    <w:p w:rsidR="00C4044E" w:rsidRPr="00A2664B" w:rsidRDefault="00C4044E" w:rsidP="00C4044E">
      <w:pPr>
        <w:pStyle w:val="ListParagraph"/>
        <w:numPr>
          <w:ilvl w:val="0"/>
          <w:numId w:val="1"/>
        </w:numPr>
        <w:autoSpaceDE w:val="0"/>
        <w:autoSpaceDN w:val="0"/>
        <w:adjustRightInd w:val="0"/>
        <w:spacing w:after="148" w:line="240" w:lineRule="auto"/>
        <w:jc w:val="both"/>
        <w:rPr>
          <w:rFonts w:cstheme="minorHAnsi"/>
          <w:color w:val="000000"/>
        </w:rPr>
      </w:pPr>
      <w:r w:rsidRPr="00A2664B">
        <w:rPr>
          <w:rFonts w:cstheme="minorHAnsi"/>
          <w:color w:val="000000"/>
        </w:rPr>
        <w:t xml:space="preserve">Bring the object as close to your body as possible. </w:t>
      </w:r>
    </w:p>
    <w:p w:rsidR="00C4044E" w:rsidRPr="00A2664B" w:rsidRDefault="00C4044E" w:rsidP="00C4044E">
      <w:pPr>
        <w:pStyle w:val="ListParagraph"/>
        <w:numPr>
          <w:ilvl w:val="0"/>
          <w:numId w:val="1"/>
        </w:numPr>
        <w:autoSpaceDE w:val="0"/>
        <w:autoSpaceDN w:val="0"/>
        <w:adjustRightInd w:val="0"/>
        <w:spacing w:after="148" w:line="240" w:lineRule="auto"/>
        <w:jc w:val="both"/>
        <w:rPr>
          <w:rFonts w:cstheme="minorHAnsi"/>
          <w:color w:val="000000"/>
        </w:rPr>
      </w:pPr>
      <w:r w:rsidRPr="00A2664B">
        <w:rPr>
          <w:rFonts w:cstheme="minorHAnsi"/>
          <w:color w:val="000000"/>
        </w:rPr>
        <w:t xml:space="preserve">Lift the object slowly, steadily and smoothly. </w:t>
      </w:r>
    </w:p>
    <w:p w:rsidR="00C4044E" w:rsidRPr="00A2664B" w:rsidRDefault="00C4044E" w:rsidP="00C4044E">
      <w:pPr>
        <w:pStyle w:val="ListParagraph"/>
        <w:numPr>
          <w:ilvl w:val="0"/>
          <w:numId w:val="1"/>
        </w:numPr>
        <w:autoSpaceDE w:val="0"/>
        <w:autoSpaceDN w:val="0"/>
        <w:adjustRightInd w:val="0"/>
        <w:spacing w:after="148" w:line="240" w:lineRule="auto"/>
        <w:jc w:val="both"/>
        <w:rPr>
          <w:rFonts w:cstheme="minorHAnsi"/>
          <w:color w:val="000000"/>
        </w:rPr>
      </w:pPr>
      <w:r w:rsidRPr="00A2664B">
        <w:rPr>
          <w:rFonts w:cstheme="minorHAnsi"/>
          <w:color w:val="000000"/>
        </w:rPr>
        <w:t xml:space="preserve">To turn around, pivot with your feet. Don’t twist your body. </w:t>
      </w:r>
    </w:p>
    <w:p w:rsidR="00C4044E" w:rsidRPr="00A2664B" w:rsidRDefault="00C4044E" w:rsidP="00C4044E">
      <w:pPr>
        <w:pStyle w:val="ListParagraph"/>
        <w:numPr>
          <w:ilvl w:val="0"/>
          <w:numId w:val="1"/>
        </w:numPr>
        <w:autoSpaceDE w:val="0"/>
        <w:autoSpaceDN w:val="0"/>
        <w:adjustRightInd w:val="0"/>
        <w:spacing w:after="148" w:line="240" w:lineRule="auto"/>
        <w:jc w:val="both"/>
        <w:rPr>
          <w:rFonts w:cstheme="minorHAnsi"/>
          <w:color w:val="000000"/>
        </w:rPr>
      </w:pPr>
      <w:r w:rsidRPr="00A2664B">
        <w:rPr>
          <w:rFonts w:cstheme="minorHAnsi"/>
          <w:color w:val="000000"/>
        </w:rPr>
        <w:t xml:space="preserve">If you need to lift the object above your waist, keep its weight centered by repositioning your grip. </w:t>
      </w:r>
    </w:p>
    <w:p w:rsidR="00C4044E" w:rsidRPr="00A2664B" w:rsidRDefault="00C4044E" w:rsidP="00C4044E">
      <w:pPr>
        <w:pStyle w:val="ListParagraph"/>
        <w:numPr>
          <w:ilvl w:val="0"/>
          <w:numId w:val="1"/>
        </w:numPr>
        <w:autoSpaceDE w:val="0"/>
        <w:autoSpaceDN w:val="0"/>
        <w:adjustRightInd w:val="0"/>
        <w:spacing w:after="0" w:line="240" w:lineRule="auto"/>
        <w:jc w:val="both"/>
        <w:rPr>
          <w:rFonts w:cstheme="minorHAnsi"/>
          <w:color w:val="000000"/>
        </w:rPr>
      </w:pPr>
      <w:r w:rsidRPr="00A2664B">
        <w:rPr>
          <w:rFonts w:cstheme="minorHAnsi"/>
          <w:color w:val="000000"/>
        </w:rPr>
        <w:t xml:space="preserve">If the object appears to be too heavy or too bulky for you to handle alone, </w:t>
      </w:r>
      <w:r w:rsidRPr="00A2664B">
        <w:rPr>
          <w:rFonts w:cstheme="minorHAnsi"/>
          <w:b/>
          <w:bCs/>
          <w:color w:val="000000"/>
        </w:rPr>
        <w:t xml:space="preserve">get help! </w:t>
      </w:r>
      <w:r w:rsidRPr="00A2664B">
        <w:rPr>
          <w:rFonts w:cstheme="minorHAnsi"/>
          <w:color w:val="000000"/>
        </w:rPr>
        <w:t>Don’t try to be superhuman and risk an injury.</w:t>
      </w:r>
    </w:p>
    <w:p w:rsidR="00C4044E" w:rsidRPr="00A2664B" w:rsidRDefault="00C4044E" w:rsidP="00C4044E">
      <w:pPr>
        <w:autoSpaceDE w:val="0"/>
        <w:autoSpaceDN w:val="0"/>
        <w:adjustRightInd w:val="0"/>
        <w:spacing w:after="0" w:line="240" w:lineRule="auto"/>
        <w:jc w:val="both"/>
        <w:rPr>
          <w:rFonts w:cstheme="minorHAnsi"/>
          <w:color w:val="000000"/>
        </w:rPr>
      </w:pPr>
    </w:p>
    <w:p w:rsidR="00C4044E" w:rsidRPr="00A2664B" w:rsidRDefault="00C4044E" w:rsidP="00C4044E">
      <w:pPr>
        <w:autoSpaceDE w:val="0"/>
        <w:autoSpaceDN w:val="0"/>
        <w:adjustRightInd w:val="0"/>
        <w:spacing w:after="0" w:line="240" w:lineRule="auto"/>
        <w:jc w:val="both"/>
        <w:rPr>
          <w:rFonts w:cstheme="minorHAnsi"/>
          <w:color w:val="000000"/>
        </w:rPr>
      </w:pPr>
      <w:r w:rsidRPr="00A2664B">
        <w:rPr>
          <w:rFonts w:cstheme="minorHAnsi"/>
          <w:color w:val="000000"/>
        </w:rPr>
        <w:t xml:space="preserve">Carrying an object incorrectly can put enormous strain on your back, shoulders, legs, and arms. The safe way to carry an object is: </w:t>
      </w:r>
    </w:p>
    <w:p w:rsidR="00C4044E" w:rsidRPr="00A2664B" w:rsidRDefault="00C4044E" w:rsidP="00C4044E">
      <w:pPr>
        <w:pStyle w:val="ListParagraph"/>
        <w:numPr>
          <w:ilvl w:val="0"/>
          <w:numId w:val="2"/>
        </w:numPr>
        <w:autoSpaceDE w:val="0"/>
        <w:autoSpaceDN w:val="0"/>
        <w:adjustRightInd w:val="0"/>
        <w:spacing w:after="145" w:line="240" w:lineRule="auto"/>
        <w:jc w:val="both"/>
        <w:rPr>
          <w:rFonts w:cstheme="minorHAnsi"/>
          <w:color w:val="000000"/>
        </w:rPr>
      </w:pPr>
      <w:r w:rsidRPr="00A2664B">
        <w:rPr>
          <w:rFonts w:cstheme="minorHAnsi"/>
          <w:color w:val="000000"/>
        </w:rPr>
        <w:t xml:space="preserve">Maintain normal posture, with back straight and shoulders level. </w:t>
      </w:r>
    </w:p>
    <w:p w:rsidR="00C4044E" w:rsidRPr="00A2664B" w:rsidRDefault="00C4044E" w:rsidP="00C4044E">
      <w:pPr>
        <w:pStyle w:val="ListParagraph"/>
        <w:numPr>
          <w:ilvl w:val="0"/>
          <w:numId w:val="2"/>
        </w:numPr>
        <w:autoSpaceDE w:val="0"/>
        <w:autoSpaceDN w:val="0"/>
        <w:adjustRightInd w:val="0"/>
        <w:spacing w:after="145" w:line="240" w:lineRule="auto"/>
        <w:jc w:val="both"/>
        <w:rPr>
          <w:rFonts w:cstheme="minorHAnsi"/>
          <w:color w:val="000000"/>
        </w:rPr>
      </w:pPr>
      <w:r w:rsidRPr="00A2664B">
        <w:rPr>
          <w:rFonts w:cstheme="minorHAnsi"/>
          <w:color w:val="000000"/>
        </w:rPr>
        <w:t xml:space="preserve">Hold the object as close to your body as possible. </w:t>
      </w:r>
    </w:p>
    <w:p w:rsidR="00C4044E" w:rsidRPr="00A2664B" w:rsidRDefault="00C4044E" w:rsidP="00C4044E">
      <w:pPr>
        <w:pStyle w:val="ListParagraph"/>
        <w:numPr>
          <w:ilvl w:val="0"/>
          <w:numId w:val="2"/>
        </w:numPr>
        <w:autoSpaceDE w:val="0"/>
        <w:autoSpaceDN w:val="0"/>
        <w:adjustRightInd w:val="0"/>
        <w:spacing w:after="145" w:line="240" w:lineRule="auto"/>
        <w:jc w:val="both"/>
        <w:rPr>
          <w:rFonts w:cstheme="minorHAnsi"/>
          <w:color w:val="000000"/>
        </w:rPr>
      </w:pPr>
      <w:r w:rsidRPr="00A2664B">
        <w:rPr>
          <w:rFonts w:cstheme="minorHAnsi"/>
          <w:color w:val="000000"/>
        </w:rPr>
        <w:t xml:space="preserve">Rest your elbows against your sides, with the object’s weight balanced evenly between your hands. </w:t>
      </w:r>
    </w:p>
    <w:p w:rsidR="00C4044E" w:rsidRPr="00A2664B" w:rsidRDefault="00C4044E" w:rsidP="00C4044E">
      <w:pPr>
        <w:pStyle w:val="ListParagraph"/>
        <w:numPr>
          <w:ilvl w:val="0"/>
          <w:numId w:val="2"/>
        </w:numPr>
        <w:autoSpaceDE w:val="0"/>
        <w:autoSpaceDN w:val="0"/>
        <w:adjustRightInd w:val="0"/>
        <w:spacing w:after="0" w:line="240" w:lineRule="auto"/>
        <w:jc w:val="both"/>
        <w:rPr>
          <w:rFonts w:cstheme="minorHAnsi"/>
          <w:color w:val="000000"/>
        </w:rPr>
      </w:pPr>
      <w:r w:rsidRPr="00A2664B">
        <w:rPr>
          <w:rFonts w:cstheme="minorHAnsi"/>
          <w:color w:val="000000"/>
        </w:rPr>
        <w:t xml:space="preserve">If the load is bulky, divide it in half and balance the weight on each arm. Keep the load as close to your elbow as you can for extra support. If the load is too heavy to be carried in this manner, either get someone to help you or carry the load in several trips. </w:t>
      </w:r>
    </w:p>
    <w:p w:rsidR="00C4044E" w:rsidRDefault="00C4044E" w:rsidP="00C4044E">
      <w:pPr>
        <w:autoSpaceDE w:val="0"/>
        <w:autoSpaceDN w:val="0"/>
        <w:adjustRightInd w:val="0"/>
        <w:spacing w:after="0" w:line="240" w:lineRule="auto"/>
        <w:jc w:val="both"/>
        <w:rPr>
          <w:rFonts w:cstheme="minorHAnsi"/>
          <w:b/>
          <w:bCs/>
          <w:color w:val="000000"/>
          <w:sz w:val="24"/>
          <w:szCs w:val="23"/>
        </w:rPr>
      </w:pPr>
    </w:p>
    <w:p w:rsidR="00C4044E" w:rsidRPr="00B2379C" w:rsidRDefault="00C4044E" w:rsidP="00C4044E">
      <w:pPr>
        <w:pStyle w:val="Heading2"/>
        <w:rPr>
          <w:rFonts w:asciiTheme="minorHAnsi" w:hAnsiTheme="minorHAnsi" w:cstheme="minorHAnsi"/>
          <w:b/>
          <w:sz w:val="24"/>
          <w:szCs w:val="24"/>
        </w:rPr>
      </w:pPr>
      <w:bookmarkStart w:id="5" w:name="_Toc531186347"/>
      <w:r w:rsidRPr="00B2379C">
        <w:rPr>
          <w:rFonts w:asciiTheme="minorHAnsi" w:hAnsiTheme="minorHAnsi" w:cstheme="minorHAnsi"/>
          <w:b/>
          <w:sz w:val="24"/>
          <w:szCs w:val="24"/>
        </w:rPr>
        <w:t>Pushing and Pulling</w:t>
      </w:r>
      <w:bookmarkEnd w:id="5"/>
      <w:r w:rsidRPr="00B2379C">
        <w:rPr>
          <w:rFonts w:asciiTheme="minorHAnsi" w:hAnsiTheme="minorHAnsi" w:cstheme="minorHAnsi"/>
          <w:b/>
          <w:i/>
          <w:iCs/>
          <w:sz w:val="24"/>
          <w:szCs w:val="24"/>
        </w:rPr>
        <w:t xml:space="preserve"> </w:t>
      </w:r>
    </w:p>
    <w:p w:rsidR="00C4044E" w:rsidRPr="000F05BC" w:rsidRDefault="00C4044E" w:rsidP="00C4044E">
      <w:pPr>
        <w:autoSpaceDE w:val="0"/>
        <w:autoSpaceDN w:val="0"/>
        <w:adjustRightInd w:val="0"/>
        <w:spacing w:after="0" w:line="240" w:lineRule="auto"/>
        <w:jc w:val="both"/>
        <w:rPr>
          <w:rFonts w:cstheme="minorHAnsi"/>
          <w:color w:val="000000"/>
        </w:rPr>
      </w:pPr>
      <w:r w:rsidRPr="000F05BC">
        <w:rPr>
          <w:rFonts w:cstheme="minorHAnsi"/>
          <w:color w:val="000000"/>
        </w:rPr>
        <w:t xml:space="preserve">There are several steps you should take when you attempt to push or pull an object: </w:t>
      </w:r>
    </w:p>
    <w:p w:rsidR="00C4044E" w:rsidRPr="00A2664B" w:rsidRDefault="00C4044E" w:rsidP="00C4044E">
      <w:pPr>
        <w:pStyle w:val="ListParagraph"/>
        <w:numPr>
          <w:ilvl w:val="0"/>
          <w:numId w:val="2"/>
        </w:numPr>
        <w:autoSpaceDE w:val="0"/>
        <w:autoSpaceDN w:val="0"/>
        <w:adjustRightInd w:val="0"/>
        <w:spacing w:after="145" w:line="240" w:lineRule="auto"/>
        <w:jc w:val="both"/>
        <w:rPr>
          <w:rFonts w:cstheme="minorHAnsi"/>
          <w:color w:val="000000"/>
        </w:rPr>
      </w:pPr>
      <w:r w:rsidRPr="00A2664B">
        <w:rPr>
          <w:rFonts w:cstheme="minorHAnsi"/>
          <w:color w:val="000000"/>
        </w:rPr>
        <w:t xml:space="preserve">Keep your back comfortably straight. </w:t>
      </w:r>
    </w:p>
    <w:p w:rsidR="00C4044E" w:rsidRPr="00A2664B" w:rsidRDefault="00C4044E" w:rsidP="00C4044E">
      <w:pPr>
        <w:pStyle w:val="ListParagraph"/>
        <w:numPr>
          <w:ilvl w:val="0"/>
          <w:numId w:val="2"/>
        </w:numPr>
        <w:autoSpaceDE w:val="0"/>
        <w:autoSpaceDN w:val="0"/>
        <w:adjustRightInd w:val="0"/>
        <w:spacing w:after="145" w:line="240" w:lineRule="auto"/>
        <w:jc w:val="both"/>
        <w:rPr>
          <w:rFonts w:cstheme="minorHAnsi"/>
          <w:color w:val="000000"/>
        </w:rPr>
      </w:pPr>
      <w:r w:rsidRPr="00A2664B">
        <w:rPr>
          <w:rFonts w:cstheme="minorHAnsi"/>
          <w:color w:val="000000"/>
        </w:rPr>
        <w:t xml:space="preserve">Brace your feet before you begin to push or pull the object. </w:t>
      </w:r>
    </w:p>
    <w:p w:rsidR="00C4044E" w:rsidRPr="00A2664B" w:rsidRDefault="00C4044E" w:rsidP="00C4044E">
      <w:pPr>
        <w:pStyle w:val="ListParagraph"/>
        <w:numPr>
          <w:ilvl w:val="0"/>
          <w:numId w:val="2"/>
        </w:numPr>
        <w:autoSpaceDE w:val="0"/>
        <w:autoSpaceDN w:val="0"/>
        <w:adjustRightInd w:val="0"/>
        <w:spacing w:after="145" w:line="240" w:lineRule="auto"/>
        <w:jc w:val="both"/>
        <w:rPr>
          <w:rFonts w:cstheme="minorHAnsi"/>
          <w:color w:val="000000"/>
        </w:rPr>
      </w:pPr>
      <w:r w:rsidRPr="00A2664B">
        <w:rPr>
          <w:rFonts w:cstheme="minorHAnsi"/>
          <w:color w:val="000000"/>
        </w:rPr>
        <w:t xml:space="preserve">Bend your knees as you move. This lets you use your body’s weight and your leg muscles to do the bulk of the work rather than your back and shoulder muscles. </w:t>
      </w:r>
    </w:p>
    <w:p w:rsidR="00C4044E" w:rsidRPr="00A2664B" w:rsidRDefault="00C4044E" w:rsidP="00C4044E">
      <w:pPr>
        <w:pStyle w:val="ListParagraph"/>
        <w:numPr>
          <w:ilvl w:val="0"/>
          <w:numId w:val="2"/>
        </w:numPr>
        <w:autoSpaceDE w:val="0"/>
        <w:autoSpaceDN w:val="0"/>
        <w:adjustRightInd w:val="0"/>
        <w:spacing w:after="0" w:line="240" w:lineRule="auto"/>
        <w:jc w:val="both"/>
        <w:rPr>
          <w:rFonts w:cstheme="minorHAnsi"/>
          <w:color w:val="000000"/>
        </w:rPr>
      </w:pPr>
      <w:r w:rsidRPr="00A2664B">
        <w:rPr>
          <w:rFonts w:cstheme="minorHAnsi"/>
          <w:color w:val="000000"/>
        </w:rPr>
        <w:t>If the object is too big for you to handle by yourself, ask for help.</w:t>
      </w:r>
    </w:p>
    <w:p w:rsidR="00C4044E" w:rsidRPr="00117BFC" w:rsidRDefault="00C4044E" w:rsidP="00C4044E">
      <w:pPr>
        <w:jc w:val="both"/>
        <w:rPr>
          <w:sz w:val="24"/>
          <w:szCs w:val="28"/>
        </w:rPr>
      </w:pPr>
    </w:p>
    <w:p w:rsidR="00C4044E" w:rsidRPr="00B2379C" w:rsidRDefault="00C4044E" w:rsidP="00C4044E">
      <w:pPr>
        <w:pStyle w:val="Heading2"/>
        <w:rPr>
          <w:rFonts w:asciiTheme="minorHAnsi" w:hAnsiTheme="minorHAnsi" w:cstheme="minorHAnsi"/>
          <w:b/>
          <w:sz w:val="24"/>
          <w:szCs w:val="24"/>
        </w:rPr>
      </w:pPr>
      <w:bookmarkStart w:id="6" w:name="_Toc531186349"/>
      <w:r w:rsidRPr="00B2379C">
        <w:rPr>
          <w:rFonts w:asciiTheme="minorHAnsi" w:hAnsiTheme="minorHAnsi" w:cstheme="minorHAnsi"/>
          <w:b/>
          <w:sz w:val="24"/>
          <w:szCs w:val="24"/>
        </w:rPr>
        <w:t>Standing and Bending</w:t>
      </w:r>
      <w:bookmarkEnd w:id="6"/>
      <w:r w:rsidRPr="00B2379C">
        <w:rPr>
          <w:rFonts w:asciiTheme="minorHAnsi" w:hAnsiTheme="minorHAnsi" w:cstheme="minorHAnsi"/>
          <w:b/>
          <w:sz w:val="24"/>
          <w:szCs w:val="24"/>
        </w:rPr>
        <w:t xml:space="preserve"> </w:t>
      </w:r>
    </w:p>
    <w:p w:rsidR="00C4044E" w:rsidRPr="00A2664B" w:rsidRDefault="00C4044E" w:rsidP="00C4044E">
      <w:pPr>
        <w:autoSpaceDE w:val="0"/>
        <w:autoSpaceDN w:val="0"/>
        <w:adjustRightInd w:val="0"/>
        <w:spacing w:after="0" w:line="240" w:lineRule="auto"/>
        <w:rPr>
          <w:rFonts w:cstheme="minorHAnsi"/>
          <w:color w:val="000000"/>
        </w:rPr>
      </w:pPr>
      <w:r w:rsidRPr="00A2664B">
        <w:rPr>
          <w:rFonts w:cstheme="minorHAnsi"/>
          <w:color w:val="000000"/>
        </w:rPr>
        <w:t xml:space="preserve">To keep your back flexible and your muscles limber, it is important to maintain correct posture when standing. </w:t>
      </w:r>
    </w:p>
    <w:p w:rsidR="00C4044E" w:rsidRPr="00A2664B" w:rsidRDefault="00C4044E" w:rsidP="00C4044E">
      <w:pPr>
        <w:autoSpaceDE w:val="0"/>
        <w:autoSpaceDN w:val="0"/>
        <w:adjustRightInd w:val="0"/>
        <w:spacing w:after="0" w:line="240" w:lineRule="auto"/>
        <w:rPr>
          <w:rFonts w:cstheme="minorHAnsi"/>
          <w:color w:val="000000"/>
        </w:rPr>
      </w:pPr>
      <w:r w:rsidRPr="00A2664B">
        <w:rPr>
          <w:rFonts w:cstheme="minorHAnsi"/>
          <w:color w:val="000000"/>
        </w:rPr>
        <w:t xml:space="preserve">CORRECT POSTURE: Stand straight with your shoulders back, stomach tucked in, hips forward, and knees slightly bent. </w:t>
      </w:r>
    </w:p>
    <w:p w:rsidR="00C4044E" w:rsidRPr="00A2664B" w:rsidRDefault="00C4044E" w:rsidP="00C4044E">
      <w:pPr>
        <w:autoSpaceDE w:val="0"/>
        <w:autoSpaceDN w:val="0"/>
        <w:adjustRightInd w:val="0"/>
        <w:spacing w:after="0" w:line="240" w:lineRule="auto"/>
        <w:rPr>
          <w:rFonts w:cstheme="minorHAnsi"/>
          <w:color w:val="000000"/>
        </w:rPr>
      </w:pPr>
      <w:r w:rsidRPr="00A2664B">
        <w:rPr>
          <w:rFonts w:cstheme="minorHAnsi"/>
          <w:color w:val="000000"/>
        </w:rPr>
        <w:t xml:space="preserve">An easy way to hurt yourself is to bend over incorrectly, the proper way to bend is: </w:t>
      </w:r>
    </w:p>
    <w:p w:rsidR="00C4044E" w:rsidRPr="00A2664B" w:rsidRDefault="00C4044E" w:rsidP="00C4044E">
      <w:pPr>
        <w:pStyle w:val="ListParagraph"/>
        <w:numPr>
          <w:ilvl w:val="0"/>
          <w:numId w:val="3"/>
        </w:numPr>
        <w:autoSpaceDE w:val="0"/>
        <w:autoSpaceDN w:val="0"/>
        <w:adjustRightInd w:val="0"/>
        <w:spacing w:after="148" w:line="240" w:lineRule="auto"/>
        <w:rPr>
          <w:rFonts w:cstheme="minorHAnsi"/>
          <w:color w:val="000000"/>
        </w:rPr>
      </w:pPr>
      <w:r w:rsidRPr="00A2664B">
        <w:rPr>
          <w:rFonts w:cstheme="minorHAnsi"/>
          <w:color w:val="000000"/>
        </w:rPr>
        <w:t xml:space="preserve">Flex your knees as you bend. </w:t>
      </w:r>
    </w:p>
    <w:p w:rsidR="00C4044E" w:rsidRPr="00A2664B" w:rsidRDefault="00C4044E" w:rsidP="00C4044E">
      <w:pPr>
        <w:pStyle w:val="ListParagraph"/>
        <w:numPr>
          <w:ilvl w:val="0"/>
          <w:numId w:val="3"/>
        </w:numPr>
        <w:autoSpaceDE w:val="0"/>
        <w:autoSpaceDN w:val="0"/>
        <w:adjustRightInd w:val="0"/>
        <w:spacing w:after="148" w:line="240" w:lineRule="auto"/>
        <w:rPr>
          <w:rFonts w:cstheme="minorHAnsi"/>
          <w:color w:val="000000"/>
        </w:rPr>
      </w:pPr>
      <w:r w:rsidRPr="00A2664B">
        <w:rPr>
          <w:rFonts w:cstheme="minorHAnsi"/>
          <w:color w:val="000000"/>
        </w:rPr>
        <w:lastRenderedPageBreak/>
        <w:t xml:space="preserve">If you are picking up an object out of a deep container, use one hand to grasp the object and the other hand to support yourself on the end of the container. </w:t>
      </w:r>
    </w:p>
    <w:p w:rsidR="00C4044E" w:rsidRPr="00A2664B" w:rsidRDefault="00C4044E" w:rsidP="00C4044E">
      <w:pPr>
        <w:pStyle w:val="ListParagraph"/>
        <w:numPr>
          <w:ilvl w:val="0"/>
          <w:numId w:val="3"/>
        </w:numPr>
        <w:autoSpaceDE w:val="0"/>
        <w:autoSpaceDN w:val="0"/>
        <w:adjustRightInd w:val="0"/>
        <w:spacing w:after="0" w:line="240" w:lineRule="auto"/>
        <w:rPr>
          <w:rFonts w:cstheme="minorHAnsi"/>
          <w:color w:val="000000"/>
        </w:rPr>
      </w:pPr>
      <w:r w:rsidRPr="00A2664B">
        <w:rPr>
          <w:rFonts w:cstheme="minorHAnsi"/>
          <w:color w:val="000000"/>
        </w:rPr>
        <w:t>Position yourself as close as possible to the object you are reaching for. This minimizes the need to bend and puts less strain on your muscles.</w:t>
      </w:r>
    </w:p>
    <w:p w:rsidR="00C4044E" w:rsidRDefault="00C4044E"/>
    <w:p w:rsidR="00C4044E" w:rsidRPr="0039388A" w:rsidRDefault="00C4044E" w:rsidP="00C4044E">
      <w:pPr>
        <w:pStyle w:val="Heading1"/>
        <w:rPr>
          <w:rFonts w:asciiTheme="minorHAnsi" w:hAnsiTheme="minorHAnsi" w:cstheme="minorHAnsi"/>
          <w:b/>
          <w:sz w:val="28"/>
          <w:szCs w:val="28"/>
        </w:rPr>
      </w:pPr>
      <w:bookmarkStart w:id="7" w:name="_Toc531186353"/>
      <w:r w:rsidRPr="0039388A">
        <w:rPr>
          <w:rFonts w:asciiTheme="minorHAnsi" w:hAnsiTheme="minorHAnsi" w:cstheme="minorHAnsi"/>
          <w:b/>
          <w:sz w:val="28"/>
          <w:szCs w:val="28"/>
        </w:rPr>
        <w:t>Reporting Unsafe Conditions</w:t>
      </w:r>
      <w:bookmarkEnd w:id="7"/>
    </w:p>
    <w:p w:rsidR="00C4044E" w:rsidRPr="00382FEB" w:rsidRDefault="00C4044E" w:rsidP="00C4044E">
      <w:pPr>
        <w:jc w:val="both"/>
      </w:pPr>
      <w:r w:rsidRPr="00B46EE0">
        <w:t xml:space="preserve">If </w:t>
      </w:r>
      <w:r>
        <w:t>volunteer</w:t>
      </w:r>
      <w:r w:rsidRPr="00B46EE0">
        <w:t xml:space="preserve">s believe that a condition is unhealthy or unsafe, they should report the condition immediately to </w:t>
      </w:r>
      <w:r>
        <w:t>tournament staff.</w:t>
      </w:r>
    </w:p>
    <w:p w:rsidR="00C4044E" w:rsidRPr="0039388A" w:rsidRDefault="00C4044E" w:rsidP="00C4044E">
      <w:pPr>
        <w:pStyle w:val="Heading2"/>
        <w:rPr>
          <w:rFonts w:asciiTheme="minorHAnsi" w:hAnsiTheme="minorHAnsi" w:cstheme="minorHAnsi"/>
          <w:b/>
          <w:sz w:val="24"/>
          <w:szCs w:val="24"/>
        </w:rPr>
      </w:pPr>
      <w:bookmarkStart w:id="8" w:name="_Toc531186363"/>
      <w:r w:rsidRPr="0039388A">
        <w:rPr>
          <w:rFonts w:asciiTheme="minorHAnsi" w:hAnsiTheme="minorHAnsi" w:cstheme="minorHAnsi"/>
          <w:b/>
          <w:sz w:val="24"/>
          <w:szCs w:val="24"/>
        </w:rPr>
        <w:t>Medical Emergency</w:t>
      </w:r>
      <w:bookmarkEnd w:id="8"/>
    </w:p>
    <w:p w:rsidR="00C4044E" w:rsidRPr="00B46EE0" w:rsidRDefault="00C4044E" w:rsidP="00C4044E">
      <w:pPr>
        <w:pStyle w:val="ListParagraph"/>
        <w:numPr>
          <w:ilvl w:val="0"/>
          <w:numId w:val="4"/>
        </w:numPr>
        <w:tabs>
          <w:tab w:val="left" w:pos="3330"/>
        </w:tabs>
        <w:rPr>
          <w:sz w:val="24"/>
          <w:szCs w:val="24"/>
        </w:rPr>
      </w:pPr>
      <w:r w:rsidRPr="00B46EE0">
        <w:rPr>
          <w:sz w:val="24"/>
          <w:szCs w:val="24"/>
        </w:rPr>
        <w:t xml:space="preserve">Call </w:t>
      </w:r>
      <w:r>
        <w:rPr>
          <w:sz w:val="24"/>
          <w:szCs w:val="24"/>
        </w:rPr>
        <w:t>medical staff on the radio</w:t>
      </w:r>
      <w:r w:rsidRPr="00B46EE0">
        <w:rPr>
          <w:sz w:val="24"/>
          <w:szCs w:val="24"/>
        </w:rPr>
        <w:t xml:space="preserve"> immediately once the medical emergency has been discovered.</w:t>
      </w:r>
    </w:p>
    <w:p w:rsidR="00C4044E" w:rsidRPr="00B46EE0" w:rsidRDefault="00C4044E" w:rsidP="00C4044E">
      <w:pPr>
        <w:pStyle w:val="ListParagraph"/>
        <w:numPr>
          <w:ilvl w:val="0"/>
          <w:numId w:val="4"/>
        </w:numPr>
        <w:tabs>
          <w:tab w:val="left" w:pos="3330"/>
        </w:tabs>
        <w:rPr>
          <w:sz w:val="24"/>
          <w:szCs w:val="24"/>
        </w:rPr>
      </w:pPr>
      <w:r w:rsidRPr="00B46EE0">
        <w:rPr>
          <w:sz w:val="24"/>
          <w:szCs w:val="24"/>
        </w:rPr>
        <w:t xml:space="preserve">Notify the </w:t>
      </w:r>
      <w:r>
        <w:rPr>
          <w:sz w:val="24"/>
          <w:szCs w:val="24"/>
        </w:rPr>
        <w:t>tournament staff</w:t>
      </w:r>
      <w:r w:rsidRPr="00B46EE0">
        <w:rPr>
          <w:sz w:val="24"/>
          <w:szCs w:val="24"/>
        </w:rPr>
        <w:t xml:space="preserve"> of the medical emergency.</w:t>
      </w:r>
    </w:p>
    <w:p w:rsidR="00C4044E" w:rsidRPr="00B46EE0" w:rsidRDefault="00C4044E" w:rsidP="00C4044E">
      <w:pPr>
        <w:pStyle w:val="ListParagraph"/>
        <w:numPr>
          <w:ilvl w:val="0"/>
          <w:numId w:val="4"/>
        </w:numPr>
        <w:tabs>
          <w:tab w:val="left" w:pos="3330"/>
        </w:tabs>
        <w:rPr>
          <w:sz w:val="24"/>
          <w:szCs w:val="24"/>
        </w:rPr>
      </w:pPr>
      <w:r w:rsidRPr="00B46EE0">
        <w:rPr>
          <w:sz w:val="24"/>
          <w:szCs w:val="24"/>
        </w:rPr>
        <w:t>Remain with the in</w:t>
      </w:r>
      <w:r>
        <w:rPr>
          <w:sz w:val="24"/>
          <w:szCs w:val="24"/>
        </w:rPr>
        <w:t>j</w:t>
      </w:r>
      <w:r w:rsidRPr="00B46EE0">
        <w:rPr>
          <w:sz w:val="24"/>
          <w:szCs w:val="24"/>
        </w:rPr>
        <w:t>ured person until help arrives but be careful to avoid bodily fluids.</w:t>
      </w:r>
    </w:p>
    <w:p w:rsidR="00C4044E" w:rsidRPr="00B46EE0" w:rsidRDefault="00C4044E" w:rsidP="00C4044E">
      <w:pPr>
        <w:pStyle w:val="ListParagraph"/>
        <w:numPr>
          <w:ilvl w:val="0"/>
          <w:numId w:val="4"/>
        </w:numPr>
        <w:tabs>
          <w:tab w:val="left" w:pos="3330"/>
        </w:tabs>
        <w:rPr>
          <w:sz w:val="24"/>
          <w:szCs w:val="24"/>
        </w:rPr>
      </w:pPr>
      <w:r w:rsidRPr="00B46EE0">
        <w:rPr>
          <w:sz w:val="24"/>
          <w:szCs w:val="24"/>
        </w:rPr>
        <w:t xml:space="preserve">Instruct fellow </w:t>
      </w:r>
      <w:r>
        <w:rPr>
          <w:sz w:val="24"/>
          <w:szCs w:val="24"/>
        </w:rPr>
        <w:t>volunteer</w:t>
      </w:r>
      <w:r w:rsidRPr="00B46EE0">
        <w:rPr>
          <w:sz w:val="24"/>
          <w:szCs w:val="24"/>
        </w:rPr>
        <w:t xml:space="preserve">s to stand outside to flag down </w:t>
      </w:r>
      <w:r>
        <w:rPr>
          <w:sz w:val="24"/>
          <w:szCs w:val="24"/>
        </w:rPr>
        <w:t xml:space="preserve">and direct </w:t>
      </w:r>
      <w:r w:rsidRPr="00B46EE0">
        <w:rPr>
          <w:sz w:val="24"/>
          <w:szCs w:val="24"/>
        </w:rPr>
        <w:t xml:space="preserve">emergency responders. One </w:t>
      </w:r>
      <w:r>
        <w:rPr>
          <w:sz w:val="24"/>
          <w:szCs w:val="24"/>
        </w:rPr>
        <w:t>volunteer</w:t>
      </w:r>
      <w:r w:rsidRPr="00B46EE0">
        <w:rPr>
          <w:sz w:val="24"/>
          <w:szCs w:val="24"/>
        </w:rPr>
        <w:t xml:space="preserve"> should remain</w:t>
      </w:r>
      <w:r>
        <w:rPr>
          <w:sz w:val="24"/>
          <w:szCs w:val="24"/>
        </w:rPr>
        <w:t xml:space="preserve"> at</w:t>
      </w:r>
      <w:r w:rsidRPr="00B46EE0">
        <w:rPr>
          <w:sz w:val="24"/>
          <w:szCs w:val="24"/>
        </w:rPr>
        <w:t xml:space="preserve"> the entrance to help guide any additional emergency responders.</w:t>
      </w:r>
    </w:p>
    <w:p w:rsidR="00C4044E" w:rsidRPr="00B46EE0" w:rsidRDefault="00C4044E" w:rsidP="00C4044E">
      <w:pPr>
        <w:pStyle w:val="ListParagraph"/>
        <w:numPr>
          <w:ilvl w:val="0"/>
          <w:numId w:val="4"/>
        </w:numPr>
        <w:tabs>
          <w:tab w:val="left" w:pos="3330"/>
        </w:tabs>
        <w:rPr>
          <w:sz w:val="24"/>
          <w:szCs w:val="24"/>
        </w:rPr>
      </w:pPr>
      <w:r>
        <w:rPr>
          <w:sz w:val="24"/>
          <w:szCs w:val="24"/>
        </w:rPr>
        <w:t>Volunteer</w:t>
      </w:r>
      <w:r w:rsidRPr="00B46EE0">
        <w:rPr>
          <w:sz w:val="24"/>
          <w:szCs w:val="24"/>
        </w:rPr>
        <w:t>s not directly involved with the emergency should leave the area.</w:t>
      </w:r>
    </w:p>
    <w:p w:rsidR="00C4044E" w:rsidRDefault="00C4044E"/>
    <w:sectPr w:rsidR="00C4044E" w:rsidSect="000653F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74A2A"/>
    <w:multiLevelType w:val="hybridMultilevel"/>
    <w:tmpl w:val="D07CD9E2"/>
    <w:lvl w:ilvl="0" w:tplc="FFFFFFFF">
      <w:start w:val="1"/>
      <w:numFmt w:val="bullet"/>
      <w:lvlText w:val="-"/>
      <w:lvlJc w:val="left"/>
      <w:pPr>
        <w:ind w:left="360" w:hanging="360"/>
      </w:pPr>
      <w:rPr>
        <w:rFonts w:ascii="Courier New" w:hAnsi="Courier New" w:hint="default"/>
        <w:color w:val="5F5F5F"/>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3095F"/>
    <w:multiLevelType w:val="hybridMultilevel"/>
    <w:tmpl w:val="4956D548"/>
    <w:lvl w:ilvl="0" w:tplc="FFFFFFFF">
      <w:start w:val="1"/>
      <w:numFmt w:val="bullet"/>
      <w:lvlText w:val="-"/>
      <w:lvlJc w:val="left"/>
      <w:pPr>
        <w:ind w:left="360" w:hanging="360"/>
      </w:pPr>
      <w:rPr>
        <w:rFonts w:ascii="Courier New" w:hAnsi="Courier New" w:hint="default"/>
        <w:color w:val="5F5F5F"/>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4857AB"/>
    <w:multiLevelType w:val="hybridMultilevel"/>
    <w:tmpl w:val="2F424ED4"/>
    <w:lvl w:ilvl="0" w:tplc="FFFFFFFF">
      <w:start w:val="1"/>
      <w:numFmt w:val="bullet"/>
      <w:lvlText w:val="-"/>
      <w:lvlJc w:val="left"/>
      <w:pPr>
        <w:ind w:left="360" w:hanging="360"/>
      </w:pPr>
      <w:rPr>
        <w:rFonts w:ascii="Courier New" w:hAnsi="Courier New" w:hint="default"/>
        <w:color w:val="5F5F5F"/>
        <w:sz w:val="18"/>
      </w:rPr>
    </w:lvl>
    <w:lvl w:ilvl="1" w:tplc="A8622552">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AB5443"/>
    <w:multiLevelType w:val="hybridMultilevel"/>
    <w:tmpl w:val="9CCA6D38"/>
    <w:lvl w:ilvl="0" w:tplc="FFFFFFFF">
      <w:start w:val="1"/>
      <w:numFmt w:val="bullet"/>
      <w:lvlText w:val="-"/>
      <w:lvlJc w:val="left"/>
      <w:pPr>
        <w:ind w:left="360" w:hanging="360"/>
      </w:pPr>
      <w:rPr>
        <w:rFonts w:ascii="Courier New" w:hAnsi="Courier New" w:hint="default"/>
        <w:color w:val="5F5F5F"/>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4E"/>
    <w:rsid w:val="000653F6"/>
    <w:rsid w:val="000A3EAA"/>
    <w:rsid w:val="00BF06B2"/>
    <w:rsid w:val="00C4044E"/>
    <w:rsid w:val="00D7509C"/>
    <w:rsid w:val="00D957F2"/>
    <w:rsid w:val="00DD6F21"/>
    <w:rsid w:val="00E0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4700"/>
  <w15:chartTrackingRefBased/>
  <w15:docId w15:val="{E376517D-E18C-4455-9A67-6814FC5A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44E"/>
  </w:style>
  <w:style w:type="paragraph" w:styleId="Heading1">
    <w:name w:val="heading 1"/>
    <w:basedOn w:val="Normal"/>
    <w:next w:val="Normal"/>
    <w:link w:val="Heading1Char"/>
    <w:uiPriority w:val="9"/>
    <w:qFormat/>
    <w:rsid w:val="00C404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4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044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4044E"/>
    <w:pPr>
      <w:ind w:left="720"/>
      <w:contextualSpacing/>
    </w:pPr>
  </w:style>
  <w:style w:type="character" w:customStyle="1" w:styleId="Heading1Char">
    <w:name w:val="Heading 1 Char"/>
    <w:basedOn w:val="DefaultParagraphFont"/>
    <w:link w:val="Heading1"/>
    <w:uiPriority w:val="9"/>
    <w:rsid w:val="00C4044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Lee</dc:creator>
  <cp:keywords/>
  <dc:description/>
  <cp:lastModifiedBy>Zoe Margolis</cp:lastModifiedBy>
  <cp:revision>2</cp:revision>
  <dcterms:created xsi:type="dcterms:W3CDTF">2019-02-15T20:01:00Z</dcterms:created>
  <dcterms:modified xsi:type="dcterms:W3CDTF">2019-02-15T20:01:00Z</dcterms:modified>
</cp:coreProperties>
</file>